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98E90" w14:textId="77777777" w:rsidR="00444205" w:rsidRPr="00444205" w:rsidRDefault="00FB697B" w:rsidP="00444205">
      <w:pPr>
        <w:spacing w:after="160" w:line="288" w:lineRule="auto"/>
        <w:jc w:val="center"/>
        <w:rPr>
          <w:rFonts w:ascii="Times New Roman" w:eastAsia="Times New Roman" w:hAnsi="Times New Roman" w:cs="Times New Roman"/>
          <w:b/>
          <w:iCs/>
          <w:sz w:val="32"/>
          <w:szCs w:val="36"/>
        </w:rPr>
      </w:pPr>
      <w:r w:rsidRPr="00444205">
        <w:rPr>
          <w:rFonts w:ascii="Times New Roman" w:eastAsia="Times New Roman" w:hAnsi="Times New Roman" w:cs="Times New Roman"/>
          <w:b/>
          <w:iCs/>
          <w:sz w:val="32"/>
          <w:szCs w:val="36"/>
        </w:rPr>
        <w:t>Những Lời Khai Thị Trí Huệ Trong Kinh Kim Cang</w:t>
      </w:r>
    </w:p>
    <w:p w14:paraId="19D6CA4F" w14:textId="2D062E43" w:rsidR="00FB697B" w:rsidRPr="00444205" w:rsidRDefault="00FB697B" w:rsidP="00444205">
      <w:pPr>
        <w:spacing w:after="0" w:line="288" w:lineRule="auto"/>
        <w:rPr>
          <w:rFonts w:ascii="Times New Roman" w:eastAsia="Times New Roman" w:hAnsi="Times New Roman" w:cs="Times New Roman"/>
          <w:iCs/>
          <w:sz w:val="28"/>
          <w:szCs w:val="28"/>
        </w:rPr>
      </w:pPr>
      <w:r w:rsidRPr="00444205">
        <w:rPr>
          <w:rFonts w:ascii="Times New Roman" w:eastAsia="Times New Roman" w:hAnsi="Times New Roman" w:cs="Times New Roman"/>
          <w:b/>
          <w:iCs/>
          <w:sz w:val="28"/>
          <w:szCs w:val="28"/>
        </w:rPr>
        <w:t>Chủ Đề 240:</w:t>
      </w:r>
      <w:r w:rsidRPr="00444205">
        <w:rPr>
          <w:rFonts w:ascii="Times New Roman" w:eastAsia="Times New Roman" w:hAnsi="Times New Roman" w:cs="Times New Roman"/>
          <w:iCs/>
          <w:sz w:val="28"/>
          <w:szCs w:val="28"/>
        </w:rPr>
        <w:t xml:space="preserve"> </w:t>
      </w:r>
      <w:r w:rsidRPr="00444205">
        <w:rPr>
          <w:rFonts w:ascii="Times New Roman" w:eastAsia="Times New Roman" w:hAnsi="Times New Roman" w:cs="Times New Roman"/>
          <w:b/>
          <w:bCs/>
          <w:sz w:val="28"/>
          <w:szCs w:val="28"/>
        </w:rPr>
        <w:t>Khuyên Người Học Phật, Nhất Định Phải Khuyên Họ Trì Giới Tu Phước, Càng Phải Khuyên Hiểu Rõ Bát Nhã, Nhanh Chóng Tu Học Tịnh Độ, Cầu Sanh Tây Phương. Cần Biết Bát Nhã Và Tịnh Độ, Quan Hệ Rất Sâu</w:t>
      </w:r>
    </w:p>
    <w:p w14:paraId="77378898" w14:textId="5901300C" w:rsidR="00F27AD8" w:rsidRDefault="00F27AD8" w:rsidP="00F27AD8">
      <w:pPr>
        <w:spacing w:after="0" w:line="288" w:lineRule="auto"/>
        <w:rPr>
          <w:rFonts w:ascii="Times New Roman" w:eastAsia="Times New Roman" w:hAnsi="Times New Roman" w:cs="Times New Roman"/>
          <w:b/>
          <w:bCs/>
          <w:sz w:val="28"/>
          <w:szCs w:val="28"/>
        </w:rPr>
      </w:pPr>
      <w:r w:rsidRPr="00F27AD8">
        <w:rPr>
          <w:rFonts w:ascii="Times New Roman" w:eastAsia="Times New Roman" w:hAnsi="Times New Roman" w:cs="Times New Roman"/>
          <w:b/>
          <w:bCs/>
          <w:sz w:val="28"/>
          <w:szCs w:val="28"/>
        </w:rPr>
        <w:t>Chủ giảng:</w:t>
      </w:r>
      <w:r w:rsidRPr="00F27AD8">
        <w:rPr>
          <w:rFonts w:ascii="Times New Roman" w:eastAsia="Times New Roman" w:hAnsi="Times New Roman" w:cs="Times New Roman"/>
          <w:bCs/>
          <w:sz w:val="28"/>
          <w:szCs w:val="28"/>
        </w:rPr>
        <w:t xml:space="preserve"> Pháp sư Tịnh Không</w:t>
      </w:r>
    </w:p>
    <w:p w14:paraId="601BF3AB" w14:textId="5DD95FA8" w:rsidR="00FB697B" w:rsidRPr="00444205" w:rsidRDefault="00FB697B" w:rsidP="00444205">
      <w:pPr>
        <w:spacing w:after="0" w:line="288" w:lineRule="auto"/>
        <w:rPr>
          <w:rFonts w:ascii="Times New Roman" w:eastAsia="Times New Roman" w:hAnsi="Times New Roman" w:cs="Times New Roman"/>
          <w:sz w:val="28"/>
          <w:szCs w:val="28"/>
        </w:rPr>
      </w:pPr>
      <w:r w:rsidRPr="00444205">
        <w:rPr>
          <w:rFonts w:ascii="Times New Roman" w:eastAsia="Times New Roman" w:hAnsi="Times New Roman" w:cs="Times New Roman"/>
          <w:b/>
          <w:bCs/>
          <w:sz w:val="28"/>
          <w:szCs w:val="28"/>
        </w:rPr>
        <w:t>Thời gian:</w:t>
      </w:r>
      <w:r w:rsidRPr="00444205">
        <w:rPr>
          <w:rFonts w:ascii="Times New Roman" w:eastAsia="Times New Roman" w:hAnsi="Times New Roman" w:cs="Times New Roman"/>
          <w:sz w:val="28"/>
          <w:szCs w:val="28"/>
        </w:rPr>
        <w:t xml:space="preserve"> Tháng 05 năm 1995</w:t>
      </w:r>
    </w:p>
    <w:p w14:paraId="2B5FBF17" w14:textId="77777777" w:rsidR="00FB697B" w:rsidRPr="00444205" w:rsidRDefault="00FB697B" w:rsidP="00444205">
      <w:pPr>
        <w:spacing w:after="0" w:line="288" w:lineRule="auto"/>
        <w:rPr>
          <w:rFonts w:ascii="Times New Roman" w:eastAsia="Times New Roman" w:hAnsi="Times New Roman" w:cs="Times New Roman"/>
          <w:sz w:val="28"/>
          <w:szCs w:val="28"/>
        </w:rPr>
      </w:pPr>
      <w:r w:rsidRPr="00444205">
        <w:rPr>
          <w:rFonts w:ascii="Times New Roman" w:eastAsia="Times New Roman" w:hAnsi="Times New Roman" w:cs="Times New Roman"/>
          <w:b/>
          <w:bCs/>
          <w:sz w:val="28"/>
          <w:szCs w:val="28"/>
        </w:rPr>
        <w:t>Địa điểm:</w:t>
      </w:r>
      <w:r w:rsidRPr="00444205">
        <w:rPr>
          <w:rFonts w:ascii="Times New Roman" w:eastAsia="Times New Roman" w:hAnsi="Times New Roman" w:cs="Times New Roman"/>
          <w:sz w:val="28"/>
          <w:szCs w:val="28"/>
        </w:rPr>
        <w:t xml:space="preserve"> Cư Sĩ Lâm Phật Giáo Singapore</w:t>
      </w:r>
    </w:p>
    <w:p w14:paraId="13329246" w14:textId="77777777" w:rsidR="00FB697B" w:rsidRPr="00444205" w:rsidRDefault="00FB697B" w:rsidP="00444205">
      <w:pPr>
        <w:spacing w:after="0" w:line="288" w:lineRule="auto"/>
        <w:rPr>
          <w:rFonts w:ascii="Times New Roman" w:eastAsia="Times New Roman" w:hAnsi="Times New Roman" w:cs="Times New Roman"/>
          <w:sz w:val="28"/>
          <w:szCs w:val="28"/>
        </w:rPr>
      </w:pPr>
      <w:r w:rsidRPr="00444205">
        <w:rPr>
          <w:rFonts w:ascii="Times New Roman" w:eastAsia="Times New Roman" w:hAnsi="Times New Roman" w:cs="Times New Roman"/>
          <w:b/>
          <w:bCs/>
          <w:sz w:val="28"/>
          <w:szCs w:val="28"/>
        </w:rPr>
        <w:t>Trích lục từ:</w:t>
      </w:r>
      <w:r w:rsidRPr="00444205">
        <w:rPr>
          <w:rFonts w:ascii="Times New Roman" w:eastAsia="Times New Roman" w:hAnsi="Times New Roman" w:cs="Times New Roman"/>
          <w:sz w:val="28"/>
          <w:szCs w:val="28"/>
        </w:rPr>
        <w:t xml:space="preserve"> Báo cáo nghiên cứu Kim Cang Bát Nhã (Tập 017)</w:t>
      </w:r>
    </w:p>
    <w:p w14:paraId="162254C2" w14:textId="77777777" w:rsidR="00FB697B" w:rsidRPr="00444205" w:rsidRDefault="00FB697B" w:rsidP="00444205">
      <w:pPr>
        <w:spacing w:after="0" w:line="288" w:lineRule="auto"/>
        <w:rPr>
          <w:rFonts w:ascii="Times New Roman" w:eastAsia="Times New Roman" w:hAnsi="Times New Roman" w:cs="Times New Roman"/>
          <w:sz w:val="28"/>
          <w:szCs w:val="28"/>
        </w:rPr>
      </w:pPr>
      <w:r w:rsidRPr="00444205">
        <w:rPr>
          <w:rFonts w:ascii="Times New Roman" w:eastAsia="Times New Roman" w:hAnsi="Times New Roman" w:cs="Times New Roman"/>
          <w:b/>
          <w:sz w:val="28"/>
          <w:szCs w:val="28"/>
        </w:rPr>
        <w:t>Chuyển ngữ:</w:t>
      </w:r>
      <w:r w:rsidRPr="00444205">
        <w:rPr>
          <w:rFonts w:ascii="Times New Roman" w:eastAsia="Times New Roman" w:hAnsi="Times New Roman" w:cs="Times New Roman"/>
          <w:sz w:val="28"/>
          <w:szCs w:val="28"/>
        </w:rPr>
        <w:t xml:space="preserve"> Tịch Minh</w:t>
      </w:r>
    </w:p>
    <w:p w14:paraId="3E1A5B56" w14:textId="09FE92E6" w:rsidR="00FB697B" w:rsidRPr="00444205" w:rsidRDefault="00444205" w:rsidP="0032061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0273F1" w14:textId="77777777" w:rsidR="00444205" w:rsidRPr="00444205" w:rsidRDefault="00794099" w:rsidP="00444205">
      <w:pPr>
        <w:spacing w:after="160" w:line="288" w:lineRule="auto"/>
        <w:ind w:firstLine="540"/>
        <w:jc w:val="both"/>
        <w:rPr>
          <w:rFonts w:ascii="Times New Roman" w:eastAsia="DFKai-SB" w:hAnsi="Times New Roman" w:cs="Times New Roman"/>
          <w:b/>
          <w:bCs/>
          <w:sz w:val="28"/>
          <w:szCs w:val="28"/>
        </w:rPr>
      </w:pPr>
      <w:r w:rsidRPr="00444205">
        <w:rPr>
          <w:rFonts w:ascii="Times New Roman" w:eastAsia="DFKai-SB" w:hAnsi="Times New Roman" w:cs="Times New Roman" w:hint="eastAsia"/>
          <w:b/>
          <w:bCs/>
          <w:sz w:val="28"/>
          <w:szCs w:val="28"/>
        </w:rPr>
        <w:t>【</w:t>
      </w:r>
      <w:r w:rsidRPr="00444205">
        <w:rPr>
          <w:rFonts w:ascii="Times New Roman" w:eastAsia="Times New Roman" w:hAnsi="Times New Roman" w:cs="Times New Roman"/>
          <w:b/>
          <w:bCs/>
          <w:sz w:val="28"/>
          <w:szCs w:val="28"/>
        </w:rPr>
        <w:t>Khuyên người học Phật, nhất định phải khuyên họ trì giới tu phước, càng phải khuyên hiểu rõ Bát Nhã, nhanh chóng tu học Tịnh Độ, cầu sanh Tây Phương. Cần biết Bát Nhã và Tịnh Độ, quan hệ rất sâu.</w:t>
      </w:r>
      <w:r w:rsidRPr="00444205">
        <w:rPr>
          <w:rFonts w:ascii="Times New Roman" w:eastAsia="DFKai-SB" w:hAnsi="Times New Roman" w:cs="Times New Roman"/>
          <w:b/>
          <w:bCs/>
          <w:sz w:val="28"/>
          <w:szCs w:val="28"/>
        </w:rPr>
        <w:t>】</w:t>
      </w:r>
    </w:p>
    <w:p w14:paraId="77BBFC68" w14:textId="124F1C6E" w:rsidR="00794099" w:rsidRPr="00444205" w:rsidRDefault="00794099" w:rsidP="00444205">
      <w:pPr>
        <w:spacing w:after="160" w:line="288" w:lineRule="auto"/>
        <w:ind w:firstLine="540"/>
        <w:jc w:val="both"/>
        <w:rPr>
          <w:rFonts w:ascii="Times New Roman" w:eastAsia="Times New Roman" w:hAnsi="Times New Roman" w:cs="Times New Roman"/>
          <w:sz w:val="28"/>
          <w:szCs w:val="28"/>
        </w:rPr>
      </w:pPr>
      <w:r w:rsidRPr="00444205">
        <w:rPr>
          <w:rFonts w:ascii="Times New Roman" w:eastAsia="Times New Roman" w:hAnsi="Times New Roman" w:cs="Times New Roman"/>
          <w:sz w:val="28"/>
          <w:szCs w:val="28"/>
        </w:rPr>
        <w:t xml:space="preserve">Điều này là thật, bởi vì người vãng sanh về Thế giới Tây Phương Cực Lạc đều đầy đủ trí huệ Bát Nhã chân thật; không có trí huệ Bát Nhã chân thật, họ sẽ không lựa chọn Thế giới Cực Lạc. Như ngài Văn Thù, Phổ Hiền, đó đều là bậc trí huệ đệ nhất, các Ngài lựa chọn [Tịnh Độ], tại sao bạn cũng chọn trúng? Nhãn quang của bạn giống hệt như các Ngài, đó không phải là chuyện đơn giản! Các vị đồng tu ngồi tại đây, tuy không thể nói là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Chư thượng thiện nhân</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xml:space="preserve">, không thể nói là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thượng thiện</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xml:space="preserve">, nhưng có thể nói là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chư thiện nhân</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danh xưng này quý vị có thể đương cơ được, đều là người thiện. Chúng ta thường khuyên người học Phật, đó là việc tốt! Khuyên người học Phật nhất định phải khuyên họ trì giới tu phước, thế nhưng hai việc này, ngày nay đối với người bình thường mà nói là quá khó, quá khó rồi. Cho nên trong xã hội hiện đại này, chúng ta khuyên người, trước tiên hãy bảo cho họ biết Phật giáo là gì, bắt đầu từ việc nhận thức Phật giáo. Không nhất định phải khuyên họ học Phật ngay, mà hãy làm cho rõ ràng, minh bạch Phật giáo là gì, sau đó hãy tính tiếp, bước đầu tiên để tiếp dẫn là phải khuyên họ nhận thức Phật giáo.</w:t>
      </w:r>
    </w:p>
    <w:p w14:paraId="01CF0883" w14:textId="77777777" w:rsidR="00794099" w:rsidRPr="00444205" w:rsidRDefault="00794099" w:rsidP="00444205">
      <w:pPr>
        <w:spacing w:after="160" w:line="288" w:lineRule="auto"/>
        <w:ind w:firstLine="540"/>
        <w:jc w:val="both"/>
        <w:rPr>
          <w:rFonts w:ascii="Times New Roman" w:eastAsia="Times New Roman" w:hAnsi="Times New Roman" w:cs="Times New Roman"/>
          <w:sz w:val="28"/>
          <w:szCs w:val="28"/>
        </w:rPr>
      </w:pPr>
      <w:r w:rsidRPr="00444205">
        <w:rPr>
          <w:rFonts w:ascii="Times New Roman" w:eastAsia="Times New Roman" w:hAnsi="Times New Roman" w:cs="Times New Roman"/>
          <w:sz w:val="28"/>
          <w:szCs w:val="28"/>
        </w:rPr>
        <w:t xml:space="preserve">Chúng ta có một quyển sách nhỏ ở bên ngoài để kết duyên với mọi người, quyển sách nhỏ này, quý vị không cần phải khách sáo, lấy nhiều vài cuốn cũng không sao, đừng cho rằng tôi lấy nhiều thì người ta nói tôi tham tâm, cái này không sao cả. Quý vị chuyển tặng cho thân bằng quyến thuộc, đem Phật pháp giới thiệu cho họ, đây là việc tốt. Sách ở chỗ này mà tặng hết, chúng tôi ở phía sau sẽ lập tức in thêm. Trước tiên hãy để họ biết Phật giáo là gì, sau đó mới </w:t>
      </w:r>
      <w:r w:rsidRPr="00444205">
        <w:rPr>
          <w:rFonts w:ascii="Times New Roman" w:eastAsia="Times New Roman" w:hAnsi="Times New Roman" w:cs="Times New Roman"/>
          <w:sz w:val="28"/>
          <w:szCs w:val="28"/>
        </w:rPr>
        <w:lastRenderedPageBreak/>
        <w:t>khuyên họ học Phật. Những điều chúng ta giảng trong mấy ngày nay cũng giảng rất rõ ràng, rất minh bạch: Học Phật chính là học sống một đời sống hạnh phúc mỹ mãn, sống những ngày tháng tự tại an vui, học Phật là học cái này. Học Phật không mê tín, học Phật không có chỗ xấu, đối với việc học hành, đối với sự nghiệp của họ đều có sự giúp đỡ rất lớn, tại sao lại không chịu học? Phàm những người không chịu học, đều là do đối với Phật pháp có sự hiểu lầm rất nặng, đối với Phật pháp hoàn toàn không biết gì, cứ như vậy mà để cơ hội vuột mất ngay trước mặt, thật là đáng tiếc! Cho nên phải khuyên họ trì giới, chính là thủ pháp, giữ quy củ, bất luận làm việc gì cũng phải có quy củ, phải có phép tắc; phải biết tu phước, tu phước chính là đoạn ác tu thiện.</w:t>
      </w:r>
    </w:p>
    <w:p w14:paraId="7E863E43" w14:textId="4ACB1197" w:rsidR="00794099" w:rsidRPr="00444205" w:rsidRDefault="00794099" w:rsidP="00444205">
      <w:pPr>
        <w:spacing w:after="160" w:line="288" w:lineRule="auto"/>
        <w:ind w:firstLine="540"/>
        <w:jc w:val="both"/>
        <w:rPr>
          <w:rFonts w:ascii="Times New Roman" w:eastAsia="Times New Roman" w:hAnsi="Times New Roman" w:cs="Times New Roman"/>
          <w:sz w:val="28"/>
          <w:szCs w:val="28"/>
        </w:rPr>
      </w:pPr>
      <w:r w:rsidRPr="00444205">
        <w:rPr>
          <w:rFonts w:ascii="Times New Roman" w:eastAsia="Times New Roman" w:hAnsi="Times New Roman" w:cs="Times New Roman"/>
          <w:sz w:val="28"/>
          <w:szCs w:val="28"/>
        </w:rPr>
        <w:t xml:space="preserve">Càng phải khuyên hiểu rõ Bát Nhã, phải khuyên họ [rằng] trí huệ rất quan trọng. Không thể không có trí huệ, không có trí huệ thì không giải quyết được vấn đề; phước báo không được, phước báo dù lớn đến đâu cũng không giải quyết được vấn đề. Thiền Tông Lục Tổ Huệ Năng Đại Sư, trong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Đàn Kinh</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xml:space="preserve"> giảng rất rõ ràng, việc này cần phải có trí huệ, phước không thể cứu được; sanh tử luân hồi, phước không cứu nổi bạn, nhưng tuệ có thể cứu bạn, cho nên nói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Trí duy năng độ</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độ chính là giúp bạn vượt qua biển khổ sanh tử, giúp bạn vượt thoát sáu nẻo luân hồi. Việc đó cần phải có trí huệ, phước báo không có tác dụng, phước báo lớn bao nhiêu cũng không được, không thể giải quyết vấn đề này. Chẳng những vấn đề sanh tử không giải quyết được, mà ngay cả sức khỏe trường thọ trước mắt, hay những bệnh tật suy già khi lớn tuổi một chút, những vấn đề này đều không giải quyết được, phước báo không giải quyết được. Không thể nói tôi có rất nhiều tiền thì có thể không bị bệnh, không có đạo lý này. Thế nhưng vấn đề này, trí huệ có thể giải quyết.</w:t>
      </w:r>
    </w:p>
    <w:p w14:paraId="7F0F84C7" w14:textId="2E685EA9" w:rsidR="00794099" w:rsidRPr="00444205" w:rsidRDefault="00794099" w:rsidP="00444205">
      <w:pPr>
        <w:spacing w:after="160" w:line="288" w:lineRule="auto"/>
        <w:ind w:firstLine="540"/>
        <w:jc w:val="both"/>
        <w:rPr>
          <w:rFonts w:ascii="Times New Roman" w:eastAsia="Times New Roman" w:hAnsi="Times New Roman" w:cs="Times New Roman"/>
          <w:sz w:val="28"/>
          <w:szCs w:val="28"/>
        </w:rPr>
      </w:pPr>
      <w:r w:rsidRPr="00444205">
        <w:rPr>
          <w:rFonts w:ascii="Times New Roman" w:eastAsia="Times New Roman" w:hAnsi="Times New Roman" w:cs="Times New Roman"/>
          <w:sz w:val="28"/>
          <w:szCs w:val="28"/>
        </w:rPr>
        <w:t xml:space="preserve">Có một số người nhìn thấy tôi, liền đến thỉnh giáo tôi: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Thưa Pháp sư, thân thể Ngài rất tốt, Ngài có luyện công gì không?</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xml:space="preserve">. Họ tưởng rằng tôi luyện khí công. Có một năm tôi ở Cựu Kim Sơn (San Francisco), giảng kinh ở Cựu Kim Sơn, trong thính chúng có một vị từ Trung Quốc đến, vị đó thật sự là người luyện công, nghe nói là công phu cao đoạn (cấp cao), hơn nữa còn có đặc dị công năng, đặc dị công năng chính là chúng ta thường gọi là có thần thông. Tôi giảng liên tục ở đó mấy ngày, ngày nào ông ấy cũng đến nghe. Ông nói với thính chúng rằng: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Công phu của vị Pháp sư này là thượng thừa, là cao đoạn</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xml:space="preserve">. Làm cho các tín đồ tìm đến tôi nói: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Thưa Pháp sư, người ta nói Ngài có công phu thượng thừa, Ngài nên truyền thụ cho chúng con</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w:t>
      </w:r>
    </w:p>
    <w:p w14:paraId="1165C18E" w14:textId="57996247" w:rsidR="00794099" w:rsidRPr="00444205" w:rsidRDefault="00794099" w:rsidP="00444205">
      <w:pPr>
        <w:spacing w:after="160" w:line="288" w:lineRule="auto"/>
        <w:ind w:firstLine="540"/>
        <w:jc w:val="both"/>
        <w:rPr>
          <w:rFonts w:ascii="Times New Roman" w:eastAsia="Times New Roman" w:hAnsi="Times New Roman" w:cs="Times New Roman"/>
          <w:sz w:val="28"/>
          <w:szCs w:val="28"/>
        </w:rPr>
      </w:pPr>
      <w:r w:rsidRPr="00444205">
        <w:rPr>
          <w:rFonts w:ascii="Times New Roman" w:eastAsia="Times New Roman" w:hAnsi="Times New Roman" w:cs="Times New Roman"/>
          <w:sz w:val="28"/>
          <w:szCs w:val="28"/>
        </w:rPr>
        <w:lastRenderedPageBreak/>
        <w:t xml:space="preserve">Nhưng ông ấy nói lời này, thú thật cũng không giả, nhưng cũng chẳng phải thật, Kinh Kim Cang nói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phi giả phi chân</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xml:space="preserve">. Sao nói là phi chân (chẳng phải thật)? Tôi chưa bao giờ luyện công, </w:t>
      </w:r>
      <w:r w:rsidR="00E54EED" w:rsidRPr="00444205">
        <w:rPr>
          <w:rFonts w:ascii="Times New Roman" w:hAnsi="Times New Roman" w:cs="Times New Roman"/>
          <w:sz w:val="28"/>
          <w:szCs w:val="28"/>
        </w:rPr>
        <w:t>đây là nói về mặt không phải thật</w:t>
      </w:r>
      <w:r w:rsidRPr="00444205">
        <w:rPr>
          <w:rFonts w:ascii="Times New Roman" w:eastAsia="Times New Roman" w:hAnsi="Times New Roman" w:cs="Times New Roman"/>
          <w:sz w:val="28"/>
          <w:szCs w:val="28"/>
        </w:rPr>
        <w:t xml:space="preserve">. </w:t>
      </w:r>
      <w:r w:rsidR="00E54EED" w:rsidRPr="00444205">
        <w:rPr>
          <w:rFonts w:ascii="Times New Roman" w:hAnsi="Times New Roman" w:cs="Times New Roman"/>
          <w:sz w:val="28"/>
          <w:szCs w:val="28"/>
        </w:rPr>
        <w:t>Sao nói là không giả?</w:t>
      </w:r>
      <w:r w:rsidRPr="00444205">
        <w:rPr>
          <w:rFonts w:ascii="Times New Roman" w:eastAsia="Times New Roman" w:hAnsi="Times New Roman" w:cs="Times New Roman"/>
          <w:sz w:val="28"/>
          <w:szCs w:val="28"/>
        </w:rPr>
        <w:t xml:space="preserve"> Tâm tôi rất thanh tịnh, đây chính là không giả. Tôi thường giảng trên tòa giảng, nguyên lý cao nhất là tâm thanh tịnh, tâm thanh tịnh thì thân sẽ thanh tịnh, không có lý do gì sanh bệnh. Tất cả nguồn gốc của bệnh tật đều là do vọng tưởng phiền não biến hiện ra, bạn không có vọng tưởng, không có phiền não, làm sao bạn có thể sanh bệnh? Cho nên phải biết, cội nguồn của tất cả bệnh tật nằm ở đâu, bạn tìm ra được cái thứ này, thì cái này so với luyện công thật sự là cao hơn! Luyện công, vọng tưởng phiền não của họ chưa đoạn tận, họ đôi khi vẫn còn sanh bệnh; vọng tưởng phiền não không còn nữa, thì căn bản là sẽ không sanh bệnh, đạo lý nằm ở chỗ này. Những đạo lý này, trong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Kinh Kim Cang</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xml:space="preserve"> giảng thấu triệt biết bao, chúng ta làm thế nào đi nữa cũng vẫn nằm trong phạm vi của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Kinh Kim Cang</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không vượt ra ngoài, tất cả đều ở trong đây. Cho nên trí huệ rất quan trọng, chúng ta phải xem trọng trí huệ hơn là phước đức, trí huệ vô cùng quan trọng.</w:t>
      </w:r>
    </w:p>
    <w:p w14:paraId="47E5BCAD" w14:textId="23BD377B" w:rsidR="00055C33" w:rsidRPr="00444205" w:rsidRDefault="00794099" w:rsidP="00444205">
      <w:pPr>
        <w:spacing w:after="160" w:line="288" w:lineRule="auto"/>
        <w:ind w:firstLine="540"/>
        <w:jc w:val="both"/>
        <w:rPr>
          <w:rFonts w:ascii="Times New Roman" w:hAnsi="Times New Roman" w:cs="Times New Roman"/>
          <w:sz w:val="28"/>
        </w:rPr>
      </w:pPr>
      <w:r w:rsidRPr="00444205">
        <w:rPr>
          <w:rFonts w:ascii="Times New Roman" w:eastAsia="Times New Roman" w:hAnsi="Times New Roman" w:cs="Times New Roman"/>
          <w:sz w:val="28"/>
          <w:szCs w:val="28"/>
        </w:rPr>
        <w:t xml:space="preserve">Nhanh chóng tu học Tịnh Độ, tu Tịnh Độ phải nhanh, không thể chậm trễ nữa! Tôi bảo với chư vị đồng tu, phương pháp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Mười niệm</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xml:space="preserve"> (thập niệm pháp) mỗi ngày chín lần, pháp mười niệm này, trong rất nhiều sách đều có, rất nhiều sách đều có in kèm bên trong, pháp này rất dễ học, hiệu quả cũng rất tốt, </w:t>
      </w:r>
      <w:r w:rsidR="00E54EED" w:rsidRPr="00444205">
        <w:rPr>
          <w:rFonts w:ascii="Times New Roman" w:eastAsia="Times New Roman" w:hAnsi="Times New Roman" w:cs="Times New Roman"/>
          <w:sz w:val="28"/>
          <w:szCs w:val="28"/>
        </w:rPr>
        <w:t>quyển kinh</w:t>
      </w:r>
      <w:r w:rsidRPr="00444205">
        <w:rPr>
          <w:rFonts w:ascii="Times New Roman" w:eastAsia="Times New Roman" w:hAnsi="Times New Roman" w:cs="Times New Roman"/>
          <w:sz w:val="28"/>
          <w:szCs w:val="28"/>
        </w:rPr>
        <w:t xml:space="preserve"> này cũng có. Kinh Kim Cang phía trước có in, nó được in đính kèm ở phía trước là sai sót, lẽ ra nên in đính kèm ở phía sau, cuốn này lại in ở phía trước. Trên </w:t>
      </w:r>
      <w:r w:rsidR="00E54EED" w:rsidRPr="00444205">
        <w:rPr>
          <w:rFonts w:ascii="Times New Roman" w:eastAsia="Times New Roman" w:hAnsi="Times New Roman" w:cs="Times New Roman"/>
          <w:sz w:val="28"/>
          <w:szCs w:val="28"/>
        </w:rPr>
        <w:t xml:space="preserve">quyển kinh </w:t>
      </w:r>
      <w:r w:rsidRPr="00444205">
        <w:rPr>
          <w:rFonts w:ascii="Times New Roman" w:eastAsia="Times New Roman" w:hAnsi="Times New Roman" w:cs="Times New Roman"/>
          <w:sz w:val="28"/>
          <w:szCs w:val="28"/>
        </w:rPr>
        <w:t xml:space="preserve">này có, </w:t>
      </w:r>
      <w:r w:rsidR="00E54EED" w:rsidRPr="00444205">
        <w:rPr>
          <w:rFonts w:ascii="Times New Roman" w:eastAsia="Times New Roman" w:hAnsi="Times New Roman" w:cs="Times New Roman"/>
          <w:sz w:val="28"/>
          <w:szCs w:val="28"/>
        </w:rPr>
        <w:t>quyển kinh</w:t>
      </w:r>
      <w:r w:rsidRPr="00444205">
        <w:rPr>
          <w:rFonts w:ascii="Times New Roman" w:eastAsia="Times New Roman" w:hAnsi="Times New Roman" w:cs="Times New Roman"/>
          <w:sz w:val="28"/>
          <w:szCs w:val="28"/>
        </w:rPr>
        <w:t xml:space="preserve"> này mong chư vị đồng tu cũng mang nhiều vài cuốn về nhà. Nếu người ta có hỏi nữa, hỏi bạn rằng: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Pháp sư Tịnh Không thân thể rất tốt, rất khỏe, Ngài tu luyện môn công phu gì vậy?</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xml:space="preserve">. Bạn hãy đem cuốn </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Kinh Kim Cang</w:t>
      </w:r>
      <w:r w:rsidR="00927477" w:rsidRPr="00444205">
        <w:rPr>
          <w:rFonts w:ascii="Times New Roman" w:eastAsia="Times New Roman" w:hAnsi="Times New Roman" w:cs="Times New Roman"/>
          <w:sz w:val="28"/>
          <w:szCs w:val="28"/>
        </w:rPr>
        <w:t>”</w:t>
      </w:r>
      <w:r w:rsidRPr="00444205">
        <w:rPr>
          <w:rFonts w:ascii="Times New Roman" w:eastAsia="Times New Roman" w:hAnsi="Times New Roman" w:cs="Times New Roman"/>
          <w:sz w:val="28"/>
          <w:szCs w:val="28"/>
        </w:rPr>
        <w:t xml:space="preserve"> này tặng cho họ, [nói rằng] Ngài ấy tu công phu Kim Cang Bát Nhã. Cho nên, cầu sanh Tịnh Độ rất quan trọng. Phải biết mối quan hệ giữa Bát Nhã và Tịnh Độ là một mà hai, hai mà một, Bát Nhã là để khai trí huệ, Tịnh Độ là nơi quy túc (nơi về), là quy túc của trí huệ chân thật, cũng có thể nói Tịnh Độ là sự thọ dụng chân thật của Bát Nhã, không quay về Tịnh Độ thì không đạt được sự thọ dụng, nhất định phải quay về Tịnh Độ.</w:t>
      </w:r>
    </w:p>
    <w:sectPr w:rsidR="00055C33" w:rsidRPr="00444205" w:rsidSect="0044420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373FA" w14:textId="77777777" w:rsidR="00444205" w:rsidRDefault="00444205" w:rsidP="00444205">
      <w:pPr>
        <w:spacing w:after="0" w:line="240" w:lineRule="auto"/>
      </w:pPr>
      <w:r>
        <w:separator/>
      </w:r>
    </w:p>
  </w:endnote>
  <w:endnote w:type="continuationSeparator" w:id="0">
    <w:p w14:paraId="0F72769B" w14:textId="77777777" w:rsidR="00444205" w:rsidRDefault="00444205" w:rsidP="00444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125EB" w14:textId="77777777" w:rsidR="00444205" w:rsidRDefault="00444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79C82" w14:textId="47794A67" w:rsidR="00444205" w:rsidRPr="00444205" w:rsidRDefault="00444205" w:rsidP="00444205">
    <w:pPr>
      <w:pStyle w:val="Footer"/>
      <w:tabs>
        <w:tab w:val="clear" w:pos="4513"/>
        <w:tab w:val="clear" w:pos="9026"/>
      </w:tabs>
      <w:jc w:val="center"/>
      <w:rPr>
        <w:rFonts w:ascii="Times New Roman" w:hAnsi="Times New Roman" w:cs="Times New Roman"/>
        <w:sz w:val="24"/>
      </w:rPr>
    </w:pPr>
    <w:r w:rsidRPr="00444205">
      <w:rPr>
        <w:rFonts w:ascii="Times New Roman" w:hAnsi="Times New Roman" w:cs="Times New Roman"/>
        <w:sz w:val="24"/>
      </w:rPr>
      <w:fldChar w:fldCharType="begin"/>
    </w:r>
    <w:r w:rsidRPr="00444205">
      <w:rPr>
        <w:rFonts w:ascii="Times New Roman" w:hAnsi="Times New Roman" w:cs="Times New Roman"/>
        <w:sz w:val="24"/>
      </w:rPr>
      <w:instrText xml:space="preserve"> PAGE  \* MERGEFORMAT </w:instrText>
    </w:r>
    <w:r w:rsidRPr="00444205">
      <w:rPr>
        <w:rFonts w:ascii="Times New Roman" w:hAnsi="Times New Roman" w:cs="Times New Roman"/>
        <w:sz w:val="24"/>
      </w:rPr>
      <w:fldChar w:fldCharType="separate"/>
    </w:r>
    <w:r w:rsidRPr="00444205">
      <w:rPr>
        <w:rFonts w:ascii="Times New Roman" w:hAnsi="Times New Roman" w:cs="Times New Roman"/>
        <w:noProof/>
        <w:sz w:val="24"/>
      </w:rPr>
      <w:t>1</w:t>
    </w:r>
    <w:r w:rsidRPr="0044420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E121D" w14:textId="77777777" w:rsidR="00444205" w:rsidRDefault="00444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941C3" w14:textId="77777777" w:rsidR="00444205" w:rsidRDefault="00444205" w:rsidP="00444205">
      <w:pPr>
        <w:spacing w:after="0" w:line="240" w:lineRule="auto"/>
      </w:pPr>
      <w:r>
        <w:separator/>
      </w:r>
    </w:p>
  </w:footnote>
  <w:footnote w:type="continuationSeparator" w:id="0">
    <w:p w14:paraId="455428CE" w14:textId="77777777" w:rsidR="00444205" w:rsidRDefault="00444205" w:rsidP="00444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0D921" w14:textId="77777777" w:rsidR="00444205" w:rsidRDefault="00444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A5FB9" w14:textId="77777777" w:rsidR="00444205" w:rsidRDefault="00444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2DF1D" w14:textId="77777777" w:rsidR="00444205" w:rsidRDefault="004442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5284"/>
    <w:rsid w:val="000352CE"/>
    <w:rsid w:val="00055C33"/>
    <w:rsid w:val="00184AA4"/>
    <w:rsid w:val="00320614"/>
    <w:rsid w:val="00444205"/>
    <w:rsid w:val="0079251A"/>
    <w:rsid w:val="00794099"/>
    <w:rsid w:val="00806B7D"/>
    <w:rsid w:val="00927477"/>
    <w:rsid w:val="00B55284"/>
    <w:rsid w:val="00E54EED"/>
    <w:rsid w:val="00F27AD8"/>
    <w:rsid w:val="00FB697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942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0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442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205"/>
  </w:style>
  <w:style w:type="paragraph" w:styleId="Footer">
    <w:name w:val="footer"/>
    <w:basedOn w:val="Normal"/>
    <w:link w:val="FooterChar"/>
    <w:uiPriority w:val="99"/>
    <w:unhideWhenUsed/>
    <w:rsid w:val="004442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47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1056</Words>
  <Characters>6023</Characters>
  <Application>Microsoft Office Word</Application>
  <DocSecurity>0</DocSecurity>
  <Lines>50</Lines>
  <Paragraphs>14</Paragraphs>
  <ScaleCrop>false</ScaleCrop>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2026-01-21T03:34:00Z</dcterms:created>
  <dcterms:modified xsi:type="dcterms:W3CDTF">2026-10-23T03:21:00Z</dcterms:modified>
</cp:coreProperties>
</file>